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D457" w14:textId="77777777" w:rsidR="00E727CA" w:rsidRDefault="00DB7743">
      <w:pPr>
        <w:rPr>
          <w:sz w:val="28"/>
          <w:szCs w:val="28"/>
          <w:u w:val="none"/>
        </w:rPr>
      </w:pPr>
      <w:r w:rsidRPr="00404EBD">
        <w:rPr>
          <w:sz w:val="28"/>
          <w:szCs w:val="28"/>
          <w:u w:val="none"/>
        </w:rPr>
        <w:t xml:space="preserve">Ved det tilbagevendende </w:t>
      </w:r>
      <w:r w:rsidR="00404EBD" w:rsidRPr="00404EBD">
        <w:rPr>
          <w:sz w:val="28"/>
          <w:szCs w:val="28"/>
          <w:u w:val="none"/>
        </w:rPr>
        <w:t>bowlingstævne sammen med Vejen Høreforening</w:t>
      </w:r>
      <w:r w:rsidR="00F87704">
        <w:rPr>
          <w:sz w:val="28"/>
          <w:szCs w:val="28"/>
          <w:u w:val="none"/>
        </w:rPr>
        <w:t>, vandt Kent Thuesen Billund lokalafdeling vandrepokalen.</w:t>
      </w:r>
      <w:r w:rsidR="00661531">
        <w:rPr>
          <w:sz w:val="28"/>
          <w:szCs w:val="28"/>
          <w:u w:val="none"/>
        </w:rPr>
        <w:t xml:space="preserve"> Det skete ved dysten i Søgårdshallen i Brørup den 30. september 2021.</w:t>
      </w:r>
    </w:p>
    <w:p w14:paraId="132D073B" w14:textId="1C6093A5" w:rsidR="00A76063" w:rsidRDefault="00E727CA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Det</w:t>
      </w:r>
      <w:r w:rsidR="00661531">
        <w:rPr>
          <w:sz w:val="28"/>
          <w:szCs w:val="28"/>
          <w:u w:val="none"/>
        </w:rPr>
        <w:t xml:space="preserve"> er første</w:t>
      </w:r>
      <w:r>
        <w:rPr>
          <w:sz w:val="28"/>
          <w:szCs w:val="28"/>
          <w:u w:val="none"/>
        </w:rPr>
        <w:t xml:space="preserve"> gang at en fra Billund afdelingen har vundet den.</w:t>
      </w:r>
    </w:p>
    <w:p w14:paraId="400CD11F" w14:textId="7ACB0455" w:rsidR="00E727CA" w:rsidRDefault="00E727CA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Stort tillykke til Kent.</w:t>
      </w:r>
    </w:p>
    <w:p w14:paraId="59722C6F" w14:textId="0C1F8C66" w:rsidR="00C446FF" w:rsidRDefault="00C446FF">
      <w:pPr>
        <w:rPr>
          <w:sz w:val="28"/>
          <w:szCs w:val="28"/>
          <w:u w:val="none"/>
        </w:rPr>
      </w:pPr>
    </w:p>
    <w:p w14:paraId="3159D203" w14:textId="5DDA9654" w:rsidR="00C446FF" w:rsidRDefault="00C446FF">
      <w:pPr>
        <w:rPr>
          <w:sz w:val="28"/>
          <w:szCs w:val="28"/>
          <w:u w:val="none"/>
        </w:rPr>
      </w:pPr>
    </w:p>
    <w:p w14:paraId="25C5FB2B" w14:textId="7CA0D734" w:rsidR="00C446FF" w:rsidRPr="00404EBD" w:rsidRDefault="00CC3DF4" w:rsidP="00CC3DF4">
      <w:pPr>
        <w:jc w:val="center"/>
        <w:rPr>
          <w:sz w:val="28"/>
          <w:szCs w:val="28"/>
          <w:u w:val="none"/>
        </w:rPr>
      </w:pPr>
      <w:r w:rsidRPr="00CC3DF4">
        <w:rPr>
          <w:noProof/>
          <w:u w:val="none"/>
        </w:rPr>
        <w:drawing>
          <wp:inline distT="0" distB="0" distL="0" distR="0" wp14:anchorId="5E44548E" wp14:editId="28F5C6AC">
            <wp:extent cx="6120130" cy="4590415"/>
            <wp:effectExtent l="2857" t="0" r="0" b="0"/>
            <wp:docPr id="1" name="Billede 1" descr="Et billede, der indeholder væg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væg, indendør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20130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6FF" w:rsidRPr="00404E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51"/>
    <w:rsid w:val="00404EBD"/>
    <w:rsid w:val="00661531"/>
    <w:rsid w:val="00A76063"/>
    <w:rsid w:val="00C446FF"/>
    <w:rsid w:val="00CC3DF4"/>
    <w:rsid w:val="00DB7743"/>
    <w:rsid w:val="00E727CA"/>
    <w:rsid w:val="00F23151"/>
    <w:rsid w:val="00F8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4586"/>
  <w15:chartTrackingRefBased/>
  <w15:docId w15:val="{EE9DF5D5-C3D7-45B8-AB66-7429520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u w:val="single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248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Wedel</dc:creator>
  <cp:keywords/>
  <dc:description/>
  <cp:lastModifiedBy>Lisa Wedel</cp:lastModifiedBy>
  <cp:revision>8</cp:revision>
  <dcterms:created xsi:type="dcterms:W3CDTF">2021-10-06T06:52:00Z</dcterms:created>
  <dcterms:modified xsi:type="dcterms:W3CDTF">2021-10-06T07:00:00Z</dcterms:modified>
</cp:coreProperties>
</file>